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报告题目：基于超分子大环芳烃的孔材料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报告人：杨英威 吉林大学“唐敖庆学者”卓越教授 博士生导师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时间：2</w:t>
      </w:r>
      <w:r>
        <w:rPr>
          <w:rFonts w:ascii="宋体" w:hAnsi="宋体" w:eastAsia="宋体"/>
          <w:sz w:val="28"/>
          <w:szCs w:val="32"/>
        </w:rPr>
        <w:t>023</w:t>
      </w:r>
      <w:r>
        <w:rPr>
          <w:rFonts w:hint="eastAsia" w:ascii="宋体" w:hAnsi="宋体" w:eastAsia="宋体"/>
          <w:sz w:val="28"/>
          <w:szCs w:val="32"/>
        </w:rPr>
        <w:t>年6月2日 上午1</w:t>
      </w:r>
      <w:r>
        <w:rPr>
          <w:rFonts w:ascii="宋体" w:hAnsi="宋体" w:eastAsia="宋体"/>
          <w:sz w:val="28"/>
          <w:szCs w:val="32"/>
        </w:rPr>
        <w:t>0</w:t>
      </w:r>
      <w:r>
        <w:rPr>
          <w:rFonts w:hint="eastAsia" w:ascii="宋体" w:hAnsi="宋体" w:eastAsia="宋体"/>
          <w:sz w:val="28"/>
          <w:szCs w:val="32"/>
        </w:rPr>
        <w:t>时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地点：辽宁大学崇山校区图书馆二楼学术报告厅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</w:rPr>
      </w:pPr>
      <w:r>
        <w:rPr>
          <w:rFonts w:hAnsi="宋体"/>
          <w:b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385445</wp:posOffset>
            </wp:positionV>
            <wp:extent cx="1256030" cy="1614170"/>
            <wp:effectExtent l="0" t="0" r="8890" b="1270"/>
            <wp:wrapTight wrapText="bothSides">
              <wp:wrapPolygon>
                <wp:start x="0" y="0"/>
                <wp:lineTo x="0" y="21413"/>
                <wp:lineTo x="21229" y="21413"/>
                <wp:lineTo x="2122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32"/>
        </w:rPr>
        <w:t>报告人简介</w:t>
      </w:r>
    </w:p>
    <w:p>
      <w:pPr>
        <w:rPr>
          <w:rFonts w:hint="eastAsia" w:ascii="宋体" w:hAnsi="宋体" w:eastAsia="宋体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杨英威，吉林大学唐敖庆学者卓越教授，博士生导师，中国科协“海智计划”特聘专家。主要从事超分子化学与有机功能材料研究。迄今已在</w:t>
      </w:r>
      <w:r>
        <w:rPr>
          <w:rFonts w:ascii="Times New Roman" w:hAnsi="Times New Roman" w:eastAsia="宋体" w:cs="Times New Roman"/>
          <w:i/>
          <w:iCs/>
          <w:sz w:val="28"/>
          <w:szCs w:val="32"/>
        </w:rPr>
        <w:t xml:space="preserve">Acc. Chem. Res., Sci. Adv., Chem, Matter, </w:t>
      </w:r>
      <w:bookmarkStart w:id="0" w:name="_GoBack"/>
      <w:bookmarkEnd w:id="0"/>
      <w:r>
        <w:rPr>
          <w:rFonts w:ascii="Times New Roman" w:hAnsi="Times New Roman" w:eastAsia="宋体" w:cs="Times New Roman"/>
          <w:i/>
          <w:iCs/>
          <w:sz w:val="28"/>
          <w:szCs w:val="32"/>
        </w:rPr>
        <w:t>NSR, J. Am. Chem. Soc., Angew. Chem. Int. Ed., Adv. Mater., Chem. Soc. Rev.</w:t>
      </w:r>
      <w:r>
        <w:rPr>
          <w:rFonts w:ascii="Times New Roman" w:hAnsi="Times New Roman" w:eastAsia="宋体" w:cs="Times New Roman"/>
          <w:sz w:val="28"/>
          <w:szCs w:val="32"/>
        </w:rPr>
        <w:t>等期刊发表SCI检索论文270篇，参编专著6部。研究工作被</w:t>
      </w:r>
      <w:r>
        <w:rPr>
          <w:rFonts w:ascii="Times New Roman" w:hAnsi="Times New Roman" w:eastAsia="宋体" w:cs="Times New Roman"/>
          <w:i/>
          <w:iCs/>
          <w:sz w:val="28"/>
          <w:szCs w:val="32"/>
        </w:rPr>
        <w:t>Nature, Nature Chemistry, Nature Materials, ScienceDaily</w:t>
      </w:r>
      <w:r>
        <w:rPr>
          <w:rFonts w:ascii="Times New Roman" w:hAnsi="Times New Roman" w:eastAsia="宋体" w:cs="Times New Roman"/>
          <w:sz w:val="28"/>
          <w:szCs w:val="32"/>
        </w:rPr>
        <w:t>等杂志媒体专门报道或亮点评述。主持国家自然科学基金面上项目5项、省部级基金3项，主持和参与省部级校级基金20余项。获吉林省自然科学奖一等奖（第一完成人）、天津市自然科学奖二等奖（第二完成人）、京博科技奖化学化工与材料京博优秀博士论文奖（导师）、吉林省优秀博士/硕士学位论文指导教师、中国百篇最具影响国际学术论文等。入选由斯坦福大学John P.A. Ioannidis教授团队发布的世界前2%顶尖科学家名单、科睿唯安“全球高被引科学家”、爱思唯尔“中国高被引学者”、英国皇家化学会“Top 1%高被引中国作者”、英国皇家化学会Polymer Chemistry Pioneering Investigator、英国皇家化学会ChemComm Emerging Investigator、吉林省第</w:t>
      </w:r>
      <w:r>
        <w:rPr>
          <w:rFonts w:ascii="宋体" w:hAnsi="宋体" w:eastAsia="宋体"/>
          <w:sz w:val="28"/>
          <w:szCs w:val="32"/>
        </w:rPr>
        <w:t>六批拔尖创新人才、吉林省“18条”人才、吉林大学“培英工程”计划等。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xMzVmZTkyNTdkMTEyNzQwY2Q0ODUyZWNlN2EwNTQifQ=="/>
  </w:docVars>
  <w:rsids>
    <w:rsidRoot w:val="00C513BC"/>
    <w:rsid w:val="002348AD"/>
    <w:rsid w:val="007959D1"/>
    <w:rsid w:val="00B24B63"/>
    <w:rsid w:val="00C267BF"/>
    <w:rsid w:val="00C513BC"/>
    <w:rsid w:val="00EB5646"/>
    <w:rsid w:val="437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706</Characters>
  <Lines>5</Lines>
  <Paragraphs>1</Paragraphs>
  <TotalTime>0</TotalTime>
  <ScaleCrop>false</ScaleCrop>
  <LinksUpToDate>false</LinksUpToDate>
  <CharactersWithSpaces>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2023-05-31T03:32:00Z</dcterms:created>
  <dc:creator>Feng Xiaogeng</dc:creator>
  <cp:lastModifiedBy>苗小喵</cp:lastModifiedBy>
  <dcterms:modified xsi:type="dcterms:W3CDTF">2023-05-31T07:38:25Z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F5659200E7E044DE8DC2D5DD88D7291B_12</vt:lpwstr>
  </property>
</Properties>
</file>